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9E" w:rsidRPr="00A7319E" w:rsidRDefault="00A7319E" w:rsidP="00A7319E">
      <w:pPr>
        <w:jc w:val="center"/>
        <w:rPr>
          <w:rFonts w:ascii="Times" w:hAnsi="Times" w:cs="Times New Roman"/>
          <w:color w:val="000000"/>
          <w:sz w:val="20"/>
          <w:szCs w:val="20"/>
          <w:lang w:val="en-GB"/>
        </w:rPr>
      </w:pPr>
      <w:r w:rsidRPr="00A7319E">
        <w:rPr>
          <w:rFonts w:ascii="Arial" w:hAnsi="Arial" w:cs="Times New Roman"/>
          <w:b/>
          <w:bCs/>
          <w:color w:val="000000"/>
          <w:sz w:val="28"/>
          <w:szCs w:val="28"/>
          <w:lang w:val="en-GB"/>
        </w:rPr>
        <w:t>ASSESSMENT</w:t>
      </w:r>
      <w:r w:rsidRPr="00A7319E">
        <w:rPr>
          <w:rFonts w:ascii="Arial" w:hAnsi="Arial" w:cs="Times New Roman"/>
          <w:color w:val="000000"/>
          <w:sz w:val="22"/>
          <w:szCs w:val="22"/>
          <w:lang w:val="en-GB"/>
        </w:rPr>
        <w:t> </w:t>
      </w:r>
    </w:p>
    <w:p w:rsidR="00A7319E" w:rsidRPr="00A7319E" w:rsidRDefault="00A7319E" w:rsidP="00A7319E">
      <w:pPr>
        <w:rPr>
          <w:rFonts w:ascii="Times" w:hAnsi="Times" w:cs="Times New Roman"/>
          <w:color w:val="000000"/>
          <w:sz w:val="20"/>
          <w:szCs w:val="20"/>
          <w:lang w:val="en-GB"/>
        </w:rPr>
      </w:pPr>
      <w:r w:rsidRPr="00A7319E">
        <w:rPr>
          <w:rFonts w:ascii="Georgia" w:hAnsi="Georgia" w:cs="Times New Roman"/>
          <w:b/>
          <w:bCs/>
          <w:color w:val="000000"/>
          <w:lang w:val="en-GB"/>
        </w:rPr>
        <w:t xml:space="preserve">Criteria: </w:t>
      </w:r>
      <w:r w:rsidRPr="00A7319E">
        <w:rPr>
          <w:rFonts w:ascii="Georgia" w:hAnsi="Georgia" w:cs="Times New Roman"/>
          <w:b/>
          <w:bCs/>
          <w:color w:val="000000"/>
          <w:lang w:val="en-GB"/>
        </w:rPr>
        <w:tab/>
      </w:r>
    </w:p>
    <w:p w:rsidR="00A7319E" w:rsidRPr="00A7319E" w:rsidRDefault="00A7319E" w:rsidP="00A7319E">
      <w:pPr>
        <w:rPr>
          <w:rFonts w:ascii="Times" w:hAnsi="Times"/>
          <w:color w:val="000000"/>
          <w:sz w:val="20"/>
          <w:szCs w:val="20"/>
          <w:lang w:val="en-GB"/>
        </w:rPr>
      </w:pPr>
    </w:p>
    <w:tbl>
      <w:tblPr>
        <w:tblW w:w="0" w:type="auto"/>
        <w:tblCellMar>
          <w:top w:w="15" w:type="dxa"/>
          <w:left w:w="15" w:type="dxa"/>
          <w:bottom w:w="15" w:type="dxa"/>
          <w:right w:w="15" w:type="dxa"/>
        </w:tblCellMar>
        <w:tblLook w:val="0000"/>
      </w:tblPr>
      <w:tblGrid>
        <w:gridCol w:w="2187"/>
        <w:gridCol w:w="2185"/>
        <w:gridCol w:w="2205"/>
        <w:gridCol w:w="2263"/>
      </w:tblGrid>
      <w:tr w:rsidR="00A7319E" w:rsidRPr="00A7319E">
        <w:trPr>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i/>
                <w:iCs/>
                <w:color w:val="000000"/>
                <w:sz w:val="22"/>
                <w:szCs w:val="22"/>
                <w:lang w:val="en-GB"/>
              </w:rPr>
              <w:t>Emerging</w:t>
            </w:r>
          </w:p>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000000"/>
                <w:sz w:val="22"/>
                <w:szCs w:val="22"/>
                <w:lang w:val="en-GB"/>
              </w:rPr>
              <w:t>1-2</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i/>
                <w:iCs/>
                <w:color w:val="000000"/>
                <w:sz w:val="22"/>
                <w:szCs w:val="22"/>
                <w:lang w:val="en-GB"/>
              </w:rPr>
              <w:t>Developing</w:t>
            </w:r>
          </w:p>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000000"/>
                <w:sz w:val="22"/>
                <w:szCs w:val="22"/>
                <w:lang w:val="en-GB"/>
              </w:rPr>
              <w:t>3-4</w:t>
            </w:r>
          </w:p>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i/>
                <w:iCs/>
                <w:color w:val="000000"/>
                <w:sz w:val="22"/>
                <w:szCs w:val="22"/>
                <w:lang w:val="en-GB"/>
              </w:rPr>
              <w:t>Mastering</w:t>
            </w:r>
          </w:p>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000000"/>
                <w:sz w:val="22"/>
                <w:szCs w:val="22"/>
                <w:lang w:val="en-GB"/>
              </w:rPr>
              <w:t>5-6</w:t>
            </w:r>
          </w:p>
        </w:tc>
        <w:tc>
          <w:tcPr>
            <w:tcW w:w="0" w:type="auto"/>
            <w:tcBorders>
              <w:top w:val="single" w:sz="8" w:space="0" w:color="000000"/>
              <w:left w:val="single" w:sz="8" w:space="0" w:color="000000"/>
              <w:bottom w:val="single" w:sz="8" w:space="0" w:color="000000"/>
              <w:right w:val="single" w:sz="8" w:space="0" w:color="000000"/>
            </w:tcBorders>
            <w:shd w:val="clear" w:color="auto" w:fill="38761D"/>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i/>
                <w:iCs/>
                <w:color w:val="000000"/>
                <w:sz w:val="22"/>
                <w:szCs w:val="22"/>
                <w:lang w:val="en-GB"/>
              </w:rPr>
              <w:t>Extending</w:t>
            </w:r>
          </w:p>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000000"/>
                <w:sz w:val="22"/>
                <w:szCs w:val="22"/>
                <w:lang w:val="en-GB"/>
              </w:rPr>
              <w:t>7-8</w:t>
            </w:r>
          </w:p>
        </w:tc>
      </w:tr>
      <w:tr w:rsidR="00A7319E" w:rsidRPr="00A7319E">
        <w:trPr>
          <w:trHeight w:val="16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rPr>
                <w:rFonts w:ascii="Times" w:hAnsi="Times" w:cs="Times New Roman"/>
                <w:sz w:val="20"/>
                <w:szCs w:val="20"/>
                <w:lang w:val="en-GB"/>
              </w:rPr>
            </w:pPr>
            <w:r w:rsidRPr="00A7319E">
              <w:rPr>
                <w:rFonts w:ascii="Helvetica" w:hAnsi="Helvetica" w:cs="Times New Roman"/>
                <w:i/>
                <w:iCs/>
                <w:color w:val="000000"/>
                <w:sz w:val="18"/>
                <w:szCs w:val="18"/>
                <w:lang w:val="en-GB"/>
              </w:rPr>
              <w:t>The student demonstrates an</w:t>
            </w:r>
            <w:r w:rsidRPr="00A7319E">
              <w:rPr>
                <w:rFonts w:ascii="Helvetica" w:hAnsi="Helvetica" w:cs="Times New Roman"/>
                <w:b/>
                <w:bCs/>
                <w:i/>
                <w:iCs/>
                <w:color w:val="000000"/>
                <w:sz w:val="18"/>
                <w:szCs w:val="18"/>
                <w:lang w:val="en-GB"/>
              </w:rPr>
              <w:t xml:space="preserve"> initial understanding </w:t>
            </w:r>
            <w:r w:rsidRPr="00A7319E">
              <w:rPr>
                <w:rFonts w:ascii="Helvetica" w:hAnsi="Helvetica" w:cs="Times New Roman"/>
                <w:i/>
                <w:iCs/>
                <w:color w:val="000000"/>
                <w:sz w:val="18"/>
                <w:szCs w:val="18"/>
                <w:lang w:val="en-GB"/>
              </w:rPr>
              <w:t>of the concepts and competencies associated with the learning outcomes.</w:t>
            </w:r>
          </w:p>
          <w:p w:rsidR="00A7319E" w:rsidRPr="00A7319E" w:rsidRDefault="00A7319E" w:rsidP="00A7319E">
            <w:pPr>
              <w:rPr>
                <w:rFonts w:ascii="Times" w:hAnsi="Times" w:cs="Times New Roman"/>
                <w:sz w:val="20"/>
                <w:szCs w:val="20"/>
                <w:lang w:val="en-GB"/>
              </w:rPr>
            </w:pPr>
            <w:r w:rsidRPr="00A7319E">
              <w:rPr>
                <w:rFonts w:ascii="Helvetica" w:hAnsi="Helvetica" w:cs="Times New Roman"/>
                <w:color w:val="000000"/>
                <w:sz w:val="18"/>
                <w:szCs w:val="18"/>
                <w:lang w:val="en-GB"/>
              </w:rPr>
              <w:t>“I learn best with help”</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rPr>
                <w:rFonts w:ascii="Times" w:hAnsi="Times" w:cs="Times New Roman"/>
                <w:sz w:val="20"/>
                <w:szCs w:val="20"/>
                <w:lang w:val="en-GB"/>
              </w:rPr>
            </w:pPr>
            <w:r w:rsidRPr="00A7319E">
              <w:rPr>
                <w:rFonts w:ascii="Helvetica" w:hAnsi="Helvetica" w:cs="Times New Roman"/>
                <w:i/>
                <w:iCs/>
                <w:color w:val="000000"/>
                <w:sz w:val="18"/>
                <w:szCs w:val="18"/>
                <w:lang w:val="en-GB"/>
              </w:rPr>
              <w:t xml:space="preserve">The student demonstrates a </w:t>
            </w:r>
            <w:r w:rsidRPr="00A7319E">
              <w:rPr>
                <w:rFonts w:ascii="Helvetica" w:hAnsi="Helvetica" w:cs="Times New Roman"/>
                <w:b/>
                <w:bCs/>
                <w:i/>
                <w:iCs/>
                <w:color w:val="000000"/>
                <w:sz w:val="18"/>
                <w:szCs w:val="18"/>
                <w:lang w:val="en-GB"/>
              </w:rPr>
              <w:t>partial understanding</w:t>
            </w:r>
            <w:r w:rsidRPr="00A7319E">
              <w:rPr>
                <w:rFonts w:ascii="Helvetica" w:hAnsi="Helvetica" w:cs="Times New Roman"/>
                <w:i/>
                <w:iCs/>
                <w:color w:val="000000"/>
                <w:sz w:val="18"/>
                <w:szCs w:val="18"/>
                <w:lang w:val="en-GB"/>
              </w:rPr>
              <w:t xml:space="preserve"> of the concepts and competencies associated with the learning outcomes.</w:t>
            </w:r>
          </w:p>
          <w:p w:rsidR="00A7319E" w:rsidRPr="00A7319E" w:rsidRDefault="00A7319E" w:rsidP="00A7319E">
            <w:pPr>
              <w:rPr>
                <w:rFonts w:ascii="Times" w:hAnsi="Times"/>
                <w:sz w:val="20"/>
                <w:szCs w:val="20"/>
                <w:lang w:val="en-GB"/>
              </w:rPr>
            </w:pPr>
          </w:p>
          <w:p w:rsidR="00A7319E" w:rsidRPr="00A7319E" w:rsidRDefault="00A7319E" w:rsidP="00A7319E">
            <w:pPr>
              <w:rPr>
                <w:rFonts w:ascii="Times" w:hAnsi="Times" w:cs="Times New Roman"/>
                <w:sz w:val="20"/>
                <w:szCs w:val="20"/>
                <w:lang w:val="en-GB"/>
              </w:rPr>
            </w:pPr>
            <w:r w:rsidRPr="00A7319E">
              <w:rPr>
                <w:rFonts w:ascii="Helvetica" w:hAnsi="Helvetica" w:cs="Times New Roman"/>
                <w:color w:val="000000"/>
                <w:sz w:val="18"/>
                <w:szCs w:val="18"/>
                <w:lang w:val="en-GB"/>
              </w:rPr>
              <w:t>“I am beginning to do more and more on my own.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rPr>
                <w:rFonts w:ascii="Times" w:hAnsi="Times" w:cs="Times New Roman"/>
                <w:sz w:val="20"/>
                <w:szCs w:val="20"/>
                <w:lang w:val="en-GB"/>
              </w:rPr>
            </w:pPr>
            <w:r w:rsidRPr="00A7319E">
              <w:rPr>
                <w:rFonts w:ascii="Helvetica" w:hAnsi="Helvetica" w:cs="Times New Roman"/>
                <w:i/>
                <w:iCs/>
                <w:color w:val="000000"/>
                <w:sz w:val="18"/>
                <w:szCs w:val="18"/>
                <w:lang w:val="en-GB"/>
              </w:rPr>
              <w:t xml:space="preserve">The student demonstrates a </w:t>
            </w:r>
            <w:r w:rsidRPr="00A7319E">
              <w:rPr>
                <w:rFonts w:ascii="Helvetica" w:hAnsi="Helvetica" w:cs="Times New Roman"/>
                <w:b/>
                <w:bCs/>
                <w:i/>
                <w:iCs/>
                <w:color w:val="000000"/>
                <w:sz w:val="18"/>
                <w:szCs w:val="18"/>
                <w:lang w:val="en-GB"/>
              </w:rPr>
              <w:t>complete understanding</w:t>
            </w:r>
            <w:r w:rsidRPr="00A7319E">
              <w:rPr>
                <w:rFonts w:ascii="Helvetica" w:hAnsi="Helvetica" w:cs="Times New Roman"/>
                <w:i/>
                <w:iCs/>
                <w:color w:val="000000"/>
                <w:sz w:val="18"/>
                <w:szCs w:val="18"/>
                <w:lang w:val="en-GB"/>
              </w:rPr>
              <w:t xml:space="preserve"> of the concepts and competencies associated with the learning outcomes.</w:t>
            </w:r>
          </w:p>
          <w:p w:rsidR="00A7319E" w:rsidRPr="00A7319E" w:rsidRDefault="00A7319E" w:rsidP="00A7319E">
            <w:pPr>
              <w:rPr>
                <w:rFonts w:ascii="Times" w:hAnsi="Times"/>
                <w:sz w:val="20"/>
                <w:szCs w:val="20"/>
                <w:lang w:val="en-GB"/>
              </w:rPr>
            </w:pPr>
          </w:p>
          <w:p w:rsidR="00A7319E" w:rsidRPr="00A7319E" w:rsidRDefault="00A7319E" w:rsidP="00A7319E">
            <w:pPr>
              <w:rPr>
                <w:rFonts w:ascii="Times" w:hAnsi="Times" w:cs="Times New Roman"/>
                <w:sz w:val="20"/>
                <w:szCs w:val="20"/>
                <w:lang w:val="en-GB"/>
              </w:rPr>
            </w:pPr>
            <w:r w:rsidRPr="00A7319E">
              <w:rPr>
                <w:rFonts w:ascii="Helvetica" w:hAnsi="Helvetica" w:cs="Times New Roman"/>
                <w:color w:val="000000"/>
                <w:sz w:val="18"/>
                <w:szCs w:val="18"/>
                <w:lang w:val="en-GB"/>
              </w:rPr>
              <w:t>“ I can do it on my own.”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rPr>
                <w:rFonts w:ascii="Times" w:hAnsi="Times" w:cs="Times New Roman"/>
                <w:sz w:val="20"/>
                <w:szCs w:val="20"/>
                <w:lang w:val="en-GB"/>
              </w:rPr>
            </w:pPr>
            <w:r w:rsidRPr="00A7319E">
              <w:rPr>
                <w:rFonts w:ascii="Helvetica" w:hAnsi="Helvetica" w:cs="Times New Roman"/>
                <w:i/>
                <w:iCs/>
                <w:color w:val="000000"/>
                <w:sz w:val="18"/>
                <w:szCs w:val="18"/>
                <w:lang w:val="en-GB"/>
              </w:rPr>
              <w:t xml:space="preserve">The student demonstrates an </w:t>
            </w:r>
            <w:r w:rsidRPr="00A7319E">
              <w:rPr>
                <w:rFonts w:ascii="Helvetica" w:hAnsi="Helvetica" w:cs="Times New Roman"/>
                <w:b/>
                <w:bCs/>
                <w:i/>
                <w:iCs/>
                <w:color w:val="000000"/>
                <w:sz w:val="18"/>
                <w:szCs w:val="18"/>
                <w:lang w:val="en-GB"/>
              </w:rPr>
              <w:t xml:space="preserve">extended/deep understanding </w:t>
            </w:r>
            <w:r w:rsidRPr="00A7319E">
              <w:rPr>
                <w:rFonts w:ascii="Helvetica" w:hAnsi="Helvetica" w:cs="Times New Roman"/>
                <w:i/>
                <w:iCs/>
                <w:color w:val="000000"/>
                <w:sz w:val="18"/>
                <w:szCs w:val="18"/>
                <w:lang w:val="en-GB"/>
              </w:rPr>
              <w:t>of the concepts and competencies associated with the learning outcomes.</w:t>
            </w:r>
          </w:p>
          <w:p w:rsidR="00A7319E" w:rsidRPr="00A7319E" w:rsidRDefault="00A7319E" w:rsidP="00A7319E">
            <w:pPr>
              <w:rPr>
                <w:rFonts w:ascii="Times" w:hAnsi="Times"/>
                <w:sz w:val="20"/>
                <w:szCs w:val="20"/>
                <w:lang w:val="en-GB"/>
              </w:rPr>
            </w:pPr>
          </w:p>
          <w:p w:rsidR="00A7319E" w:rsidRPr="00A7319E" w:rsidRDefault="00A7319E" w:rsidP="00A7319E">
            <w:pPr>
              <w:rPr>
                <w:rFonts w:ascii="Times" w:hAnsi="Times" w:cs="Times New Roman"/>
                <w:sz w:val="20"/>
                <w:szCs w:val="20"/>
                <w:lang w:val="en-GB"/>
              </w:rPr>
            </w:pPr>
            <w:r w:rsidRPr="00A7319E">
              <w:rPr>
                <w:rFonts w:ascii="Helvetica" w:hAnsi="Helvetica" w:cs="Times New Roman"/>
                <w:color w:val="000000"/>
                <w:sz w:val="18"/>
                <w:szCs w:val="18"/>
                <w:lang w:val="en-GB"/>
              </w:rPr>
              <w:t>“ I can teach it to a friend.  I can transfer the learning to other areas.”</w:t>
            </w:r>
          </w:p>
        </w:tc>
      </w:tr>
    </w:tbl>
    <w:p w:rsidR="00A7319E" w:rsidRPr="00A7319E" w:rsidRDefault="00A7319E" w:rsidP="00A7319E">
      <w:pPr>
        <w:rPr>
          <w:rFonts w:ascii="Times" w:hAnsi="Times" w:cs="Times New Roman"/>
          <w:color w:val="000000"/>
          <w:sz w:val="20"/>
          <w:szCs w:val="20"/>
          <w:lang w:val="en-GB"/>
        </w:rPr>
      </w:pPr>
      <w:r w:rsidRPr="00A7319E">
        <w:rPr>
          <w:rFonts w:ascii="Helvetica" w:hAnsi="Helvetica" w:cs="Times New Roman"/>
          <w:color w:val="000000"/>
          <w:sz w:val="22"/>
          <w:szCs w:val="22"/>
          <w:lang w:val="en-GB"/>
        </w:rPr>
        <w:t> </w:t>
      </w:r>
    </w:p>
    <w:p w:rsidR="00A7319E" w:rsidRPr="00A7319E" w:rsidRDefault="00A7319E" w:rsidP="00A7319E">
      <w:pPr>
        <w:rPr>
          <w:rFonts w:ascii="Times" w:hAnsi="Times" w:cs="Times New Roman"/>
          <w:color w:val="000000"/>
          <w:sz w:val="20"/>
          <w:szCs w:val="20"/>
          <w:lang w:val="en-GB"/>
        </w:rPr>
      </w:pPr>
      <w:r w:rsidRPr="00A7319E">
        <w:rPr>
          <w:rFonts w:ascii="Helvetica" w:hAnsi="Helvetica" w:cs="Times New Roman"/>
          <w:color w:val="000000"/>
          <w:sz w:val="22"/>
          <w:szCs w:val="22"/>
          <w:lang w:val="en-GB"/>
        </w:rPr>
        <w:t> </w:t>
      </w:r>
    </w:p>
    <w:tbl>
      <w:tblPr>
        <w:tblW w:w="0" w:type="auto"/>
        <w:tblCellMar>
          <w:top w:w="15" w:type="dxa"/>
          <w:left w:w="15" w:type="dxa"/>
          <w:bottom w:w="15" w:type="dxa"/>
          <w:right w:w="15" w:type="dxa"/>
        </w:tblCellMar>
        <w:tblLook w:val="0000"/>
      </w:tblPr>
      <w:tblGrid>
        <w:gridCol w:w="664"/>
        <w:gridCol w:w="561"/>
        <w:gridCol w:w="561"/>
        <w:gridCol w:w="561"/>
        <w:gridCol w:w="561"/>
        <w:gridCol w:w="561"/>
        <w:gridCol w:w="561"/>
        <w:gridCol w:w="561"/>
        <w:gridCol w:w="561"/>
        <w:gridCol w:w="561"/>
        <w:gridCol w:w="561"/>
        <w:gridCol w:w="561"/>
        <w:gridCol w:w="661"/>
      </w:tblGrid>
      <w:tr w:rsidR="00A7319E" w:rsidRPr="00A7319E">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NY</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1</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1+</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2</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6</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7</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7+</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color w:val="333333"/>
                <w:sz w:val="18"/>
                <w:szCs w:val="18"/>
                <w:shd w:val="clear" w:color="auto" w:fill="FFFFFF"/>
                <w:lang w:val="en-GB"/>
              </w:rPr>
              <w:t>8</w:t>
            </w:r>
          </w:p>
        </w:tc>
      </w:tr>
      <w:tr w:rsidR="00A7319E" w:rsidRPr="00A7319E">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&lt;45%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55%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60%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67%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70%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73%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84%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86%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93%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95%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color w:val="333333"/>
                <w:sz w:val="18"/>
                <w:szCs w:val="18"/>
                <w:shd w:val="clear" w:color="auto" w:fill="FFFFFF"/>
                <w:lang w:val="en-GB"/>
              </w:rPr>
              <w:t>100%</w:t>
            </w:r>
          </w:p>
        </w:tc>
      </w:tr>
    </w:tbl>
    <w:p w:rsidR="00A7319E" w:rsidRPr="00A7319E" w:rsidRDefault="00A7319E" w:rsidP="00A7319E">
      <w:pPr>
        <w:rPr>
          <w:rFonts w:ascii="Times" w:hAnsi="Times"/>
          <w:color w:val="000000"/>
          <w:sz w:val="20"/>
          <w:szCs w:val="20"/>
          <w:lang w:val="en-GB"/>
        </w:rPr>
      </w:pPr>
    </w:p>
    <w:p w:rsidR="00A7319E" w:rsidRPr="00A7319E" w:rsidRDefault="00A7319E" w:rsidP="00A7319E">
      <w:pPr>
        <w:rPr>
          <w:rFonts w:ascii="Times" w:hAnsi="Times" w:cs="Times New Roman"/>
          <w:color w:val="000000"/>
          <w:sz w:val="20"/>
          <w:szCs w:val="20"/>
          <w:lang w:val="en-GB"/>
        </w:rPr>
      </w:pPr>
      <w:r w:rsidRPr="00A7319E">
        <w:rPr>
          <w:rFonts w:ascii="Georgia" w:hAnsi="Georgia" w:cs="Times New Roman"/>
          <w:color w:val="000000"/>
          <w:sz w:val="28"/>
          <w:szCs w:val="28"/>
          <w:shd w:val="clear" w:color="auto" w:fill="FFFF00"/>
          <w:lang w:val="en-GB"/>
        </w:rPr>
        <w:t>Update statements for this project in particular:</w:t>
      </w:r>
    </w:p>
    <w:p w:rsidR="00A7319E" w:rsidRPr="00A7319E" w:rsidRDefault="00A7319E" w:rsidP="00A7319E">
      <w:pPr>
        <w:rPr>
          <w:rFonts w:ascii="Times" w:hAnsi="Times" w:cs="Times New Roman"/>
          <w:color w:val="000000"/>
          <w:sz w:val="20"/>
          <w:szCs w:val="20"/>
          <w:lang w:val="en-GB"/>
        </w:rPr>
      </w:pPr>
      <w:r w:rsidRPr="00A7319E">
        <w:rPr>
          <w:rFonts w:ascii="Arial" w:hAnsi="Arial" w:cs="Times New Roman"/>
          <w:color w:val="000000"/>
          <w:sz w:val="28"/>
          <w:szCs w:val="28"/>
          <w:lang w:val="en-GB"/>
        </w:rPr>
        <w:t>Were authentic Indigenous perspectives shared?</w:t>
      </w:r>
    </w:p>
    <w:p w:rsidR="00A7319E" w:rsidRPr="00A7319E" w:rsidRDefault="00A7319E" w:rsidP="00A7319E">
      <w:pPr>
        <w:rPr>
          <w:rFonts w:ascii="Times" w:hAnsi="Times" w:cs="Times New Roman"/>
          <w:color w:val="000000"/>
          <w:sz w:val="20"/>
          <w:szCs w:val="20"/>
          <w:lang w:val="en-GB"/>
        </w:rPr>
      </w:pPr>
      <w:r w:rsidRPr="00A7319E">
        <w:rPr>
          <w:rFonts w:ascii="Arial" w:hAnsi="Arial" w:cs="Times New Roman"/>
          <w:color w:val="000000"/>
          <w:sz w:val="28"/>
          <w:szCs w:val="28"/>
          <w:lang w:val="en-GB"/>
        </w:rPr>
        <w:t xml:space="preserve">Were both non-Indigenous and </w:t>
      </w:r>
      <w:proofErr w:type="spellStart"/>
      <w:r w:rsidRPr="00A7319E">
        <w:rPr>
          <w:rFonts w:ascii="Arial" w:hAnsi="Arial" w:cs="Times New Roman"/>
          <w:color w:val="000000"/>
          <w:sz w:val="28"/>
          <w:szCs w:val="28"/>
          <w:lang w:val="en-GB"/>
        </w:rPr>
        <w:t>Indigenousperspectives</w:t>
      </w:r>
      <w:proofErr w:type="spellEnd"/>
      <w:r w:rsidRPr="00A7319E">
        <w:rPr>
          <w:rFonts w:ascii="Arial" w:hAnsi="Arial" w:cs="Times New Roman"/>
          <w:color w:val="000000"/>
          <w:sz w:val="28"/>
          <w:szCs w:val="28"/>
          <w:lang w:val="en-GB"/>
        </w:rPr>
        <w:t xml:space="preserve"> discussed?</w:t>
      </w:r>
    </w:p>
    <w:p w:rsidR="00A7319E" w:rsidRPr="00A7319E" w:rsidRDefault="00A7319E" w:rsidP="00A7319E">
      <w:pPr>
        <w:rPr>
          <w:rFonts w:ascii="Times" w:hAnsi="Times" w:cs="Times New Roman"/>
          <w:color w:val="000000"/>
          <w:sz w:val="20"/>
          <w:szCs w:val="20"/>
          <w:lang w:val="en-GB"/>
        </w:rPr>
      </w:pPr>
      <w:r w:rsidRPr="00A7319E">
        <w:rPr>
          <w:rFonts w:ascii="Arial" w:hAnsi="Arial" w:cs="Times New Roman"/>
          <w:color w:val="000000"/>
          <w:sz w:val="28"/>
          <w:szCs w:val="28"/>
          <w:lang w:val="en-GB"/>
        </w:rPr>
        <w:t>Is the product shareable online, and to a wider audience?</w:t>
      </w:r>
    </w:p>
    <w:p w:rsidR="00A7319E" w:rsidRPr="00A7319E" w:rsidRDefault="00A7319E" w:rsidP="00A7319E">
      <w:pPr>
        <w:rPr>
          <w:rFonts w:ascii="Times" w:hAnsi="Times" w:cs="Times New Roman"/>
          <w:color w:val="000000"/>
          <w:sz w:val="20"/>
          <w:szCs w:val="20"/>
          <w:lang w:val="en-GB"/>
        </w:rPr>
      </w:pPr>
      <w:r w:rsidRPr="00A7319E">
        <w:rPr>
          <w:rFonts w:ascii="Arial" w:hAnsi="Arial" w:cs="Times New Roman"/>
          <w:color w:val="000000"/>
          <w:sz w:val="28"/>
          <w:szCs w:val="28"/>
          <w:lang w:val="en-GB"/>
        </w:rPr>
        <w:t>Sources and ancestry acknowledged (where appropriate)</w:t>
      </w:r>
    </w:p>
    <w:p w:rsidR="00A7319E" w:rsidRPr="00A7319E" w:rsidRDefault="00A7319E" w:rsidP="00A7319E">
      <w:pPr>
        <w:rPr>
          <w:rFonts w:ascii="Times" w:hAnsi="Times" w:cs="Times New Roman"/>
          <w:color w:val="000000"/>
          <w:sz w:val="20"/>
          <w:szCs w:val="20"/>
          <w:lang w:val="en-GB"/>
        </w:rPr>
      </w:pPr>
      <w:r w:rsidRPr="00A7319E">
        <w:rPr>
          <w:rFonts w:ascii="Arial" w:hAnsi="Arial" w:cs="Times New Roman"/>
          <w:color w:val="000000"/>
          <w:sz w:val="28"/>
          <w:szCs w:val="28"/>
          <w:lang w:val="en-GB"/>
        </w:rPr>
        <w:t>Primary sources evidence - interviews or images, novel, etc</w:t>
      </w:r>
    </w:p>
    <w:p w:rsidR="00A7319E" w:rsidRPr="00A7319E" w:rsidRDefault="00A7319E" w:rsidP="00A7319E">
      <w:pPr>
        <w:rPr>
          <w:rFonts w:ascii="Times" w:hAnsi="Times" w:cs="Times New Roman"/>
          <w:color w:val="000000"/>
          <w:sz w:val="20"/>
          <w:szCs w:val="20"/>
          <w:lang w:val="en-GB"/>
        </w:rPr>
      </w:pPr>
      <w:r w:rsidRPr="00A7319E">
        <w:rPr>
          <w:rFonts w:ascii="Arial" w:hAnsi="Arial" w:cs="Times New Roman"/>
          <w:color w:val="000000"/>
          <w:sz w:val="28"/>
          <w:szCs w:val="28"/>
          <w:lang w:val="en-GB"/>
        </w:rPr>
        <w:t>Actions towards Reconciliation in profession of choice identified and explained</w:t>
      </w:r>
    </w:p>
    <w:p w:rsidR="00A7319E" w:rsidRPr="00A7319E" w:rsidRDefault="00A7319E" w:rsidP="00A7319E">
      <w:pPr>
        <w:rPr>
          <w:rFonts w:ascii="Times" w:hAnsi="Times" w:cs="Times New Roman"/>
          <w:color w:val="000000"/>
          <w:sz w:val="20"/>
          <w:szCs w:val="20"/>
          <w:lang w:val="en-GB"/>
        </w:rPr>
      </w:pPr>
      <w:r w:rsidRPr="00A7319E">
        <w:rPr>
          <w:rFonts w:ascii="Arial" w:hAnsi="Arial" w:cs="Times New Roman"/>
          <w:color w:val="000000"/>
          <w:sz w:val="28"/>
          <w:szCs w:val="28"/>
          <w:lang w:val="en-GB"/>
        </w:rPr>
        <w:t>(If nothing, possible ways forward are researched or proposed)</w:t>
      </w:r>
    </w:p>
    <w:p w:rsidR="00A7319E" w:rsidRPr="00A7319E" w:rsidRDefault="00A7319E" w:rsidP="00A7319E">
      <w:pPr>
        <w:rPr>
          <w:rFonts w:ascii="Times" w:hAnsi="Times" w:cs="Times New Roman"/>
          <w:color w:val="000000"/>
          <w:sz w:val="20"/>
          <w:szCs w:val="20"/>
          <w:lang w:val="en-GB"/>
        </w:rPr>
      </w:pPr>
      <w:r w:rsidRPr="00A7319E">
        <w:rPr>
          <w:rFonts w:ascii="Arial" w:hAnsi="Arial" w:cs="Times New Roman"/>
          <w:color w:val="000000"/>
          <w:sz w:val="28"/>
          <w:szCs w:val="28"/>
          <w:lang w:val="en-GB"/>
        </w:rPr>
        <w:t>List of websites and people consulted</w:t>
      </w:r>
    </w:p>
    <w:p w:rsidR="00A7319E" w:rsidRPr="00A7319E" w:rsidRDefault="00A7319E" w:rsidP="00A7319E">
      <w:pPr>
        <w:rPr>
          <w:rFonts w:ascii="Times" w:hAnsi="Times" w:cs="Times New Roman"/>
          <w:color w:val="000000"/>
          <w:sz w:val="20"/>
          <w:szCs w:val="20"/>
          <w:lang w:val="en-GB"/>
        </w:rPr>
      </w:pPr>
      <w:r w:rsidRPr="00A7319E">
        <w:rPr>
          <w:rFonts w:ascii="Arial" w:hAnsi="Arial" w:cs="Times New Roman"/>
          <w:color w:val="000000"/>
          <w:sz w:val="28"/>
          <w:szCs w:val="28"/>
          <w:lang w:val="en-GB"/>
        </w:rPr>
        <w:t>Visually appealing, compelling and engaging product</w:t>
      </w:r>
    </w:p>
    <w:p w:rsidR="00A7319E" w:rsidRPr="00A7319E" w:rsidRDefault="00A7319E" w:rsidP="00A7319E">
      <w:pPr>
        <w:rPr>
          <w:rFonts w:ascii="Times" w:hAnsi="Times" w:cs="Times New Roman"/>
          <w:color w:val="000000"/>
          <w:sz w:val="20"/>
          <w:szCs w:val="20"/>
          <w:lang w:val="en-GB"/>
        </w:rPr>
      </w:pPr>
      <w:r w:rsidRPr="00A7319E">
        <w:rPr>
          <w:rFonts w:ascii="Arial" w:hAnsi="Arial" w:cs="Times New Roman"/>
          <w:color w:val="000000"/>
          <w:sz w:val="28"/>
          <w:szCs w:val="28"/>
          <w:lang w:val="en-GB"/>
        </w:rPr>
        <w:t>Participation in Gallery Walk - respectful, engaging with other students, has visited at least 5 others</w:t>
      </w:r>
    </w:p>
    <w:p w:rsidR="00A7319E" w:rsidRPr="00A7319E" w:rsidRDefault="00A7319E" w:rsidP="00A7319E">
      <w:pPr>
        <w:spacing w:after="240"/>
        <w:rPr>
          <w:rFonts w:ascii="Times" w:hAnsi="Times"/>
          <w:color w:val="000000"/>
          <w:sz w:val="20"/>
          <w:szCs w:val="20"/>
          <w:lang w:val="en-GB"/>
        </w:rPr>
      </w:pPr>
    </w:p>
    <w:p w:rsidR="00A7319E" w:rsidRDefault="00A7319E" w:rsidP="00A7319E">
      <w:pPr>
        <w:rPr>
          <w:rFonts w:ascii="Georgia" w:hAnsi="Georgia" w:cs="Times New Roman"/>
          <w:color w:val="000000"/>
          <w:sz w:val="22"/>
          <w:szCs w:val="22"/>
          <w:lang w:val="en-GB"/>
        </w:rPr>
      </w:pPr>
      <w:r w:rsidRPr="00A7319E">
        <w:rPr>
          <w:rFonts w:ascii="Georgia" w:hAnsi="Georgia" w:cs="Times New Roman"/>
          <w:color w:val="000000"/>
          <w:sz w:val="22"/>
          <w:szCs w:val="22"/>
          <w:lang w:val="en-GB"/>
        </w:rPr>
        <w:t> </w:t>
      </w:r>
    </w:p>
    <w:p w:rsidR="00A7319E" w:rsidRDefault="00A7319E" w:rsidP="00A7319E">
      <w:pPr>
        <w:rPr>
          <w:rFonts w:ascii="Georgia" w:hAnsi="Georgia" w:cs="Times New Roman"/>
          <w:color w:val="000000"/>
          <w:sz w:val="22"/>
          <w:szCs w:val="22"/>
          <w:lang w:val="en-GB"/>
        </w:rPr>
      </w:pPr>
    </w:p>
    <w:p w:rsidR="00A7319E" w:rsidRDefault="00A7319E" w:rsidP="00A7319E">
      <w:pPr>
        <w:rPr>
          <w:rFonts w:ascii="Georgia" w:hAnsi="Georgia" w:cs="Times New Roman"/>
          <w:color w:val="000000"/>
          <w:sz w:val="22"/>
          <w:szCs w:val="22"/>
          <w:lang w:val="en-GB"/>
        </w:rPr>
      </w:pPr>
    </w:p>
    <w:p w:rsidR="00A7319E" w:rsidRDefault="00A7319E" w:rsidP="00A7319E">
      <w:pPr>
        <w:rPr>
          <w:rFonts w:ascii="Georgia" w:hAnsi="Georgia" w:cs="Times New Roman"/>
          <w:color w:val="000000"/>
          <w:sz w:val="22"/>
          <w:szCs w:val="22"/>
          <w:lang w:val="en-GB"/>
        </w:rPr>
      </w:pPr>
    </w:p>
    <w:p w:rsidR="00A7319E" w:rsidRPr="00A7319E" w:rsidRDefault="00A7319E" w:rsidP="00A7319E">
      <w:pPr>
        <w:rPr>
          <w:rFonts w:ascii="Times" w:hAnsi="Times" w:cs="Times New Roman"/>
          <w:color w:val="000000"/>
          <w:sz w:val="20"/>
          <w:szCs w:val="20"/>
          <w:lang w:val="en-GB"/>
        </w:rPr>
      </w:pPr>
    </w:p>
    <w:tbl>
      <w:tblPr>
        <w:tblW w:w="0" w:type="auto"/>
        <w:tblInd w:w="-957" w:type="dxa"/>
        <w:tblCellMar>
          <w:top w:w="15" w:type="dxa"/>
          <w:left w:w="15" w:type="dxa"/>
          <w:bottom w:w="15" w:type="dxa"/>
          <w:right w:w="15" w:type="dxa"/>
        </w:tblCellMar>
        <w:tblLook w:val="0000"/>
      </w:tblPr>
      <w:tblGrid>
        <w:gridCol w:w="2600"/>
        <w:gridCol w:w="1215"/>
        <w:gridCol w:w="1216"/>
        <w:gridCol w:w="1070"/>
        <w:gridCol w:w="1094"/>
        <w:gridCol w:w="1193"/>
        <w:gridCol w:w="1332"/>
      </w:tblGrid>
      <w:tr w:rsidR="00A7319E" w:rsidRPr="00A7319E">
        <w:tc>
          <w:tcPr>
            <w:tcW w:w="0" w:type="auto"/>
            <w:tcBorders>
              <w:top w:val="single" w:sz="4" w:space="0" w:color="000000"/>
              <w:left w:val="single" w:sz="4" w:space="0" w:color="000000"/>
              <w:bottom w:val="single" w:sz="4" w:space="0" w:color="000000"/>
              <w:right w:val="single" w:sz="8" w:space="0" w:color="000000"/>
            </w:tcBorders>
            <w:shd w:val="clear" w:color="auto" w:fill="auto"/>
          </w:tcPr>
          <w:p w:rsidR="00A7319E" w:rsidRPr="00A7319E" w:rsidRDefault="00A7319E" w:rsidP="00A7319E">
            <w:pPr>
              <w:rPr>
                <w:rFonts w:ascii="Times" w:hAnsi="Times"/>
                <w:sz w:val="1"/>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B6D7A8"/>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i/>
                <w:iCs/>
                <w:color w:val="000000"/>
                <w:sz w:val="22"/>
                <w:szCs w:val="22"/>
                <w:lang w:val="en-GB"/>
              </w:rPr>
              <w:t>Emerging</w:t>
            </w:r>
          </w:p>
          <w:p w:rsidR="00A7319E" w:rsidRPr="00A7319E" w:rsidRDefault="00A7319E" w:rsidP="00A7319E">
            <w:pPr>
              <w:spacing w:line="0" w:lineRule="atLeast"/>
              <w:jc w:val="center"/>
              <w:rPr>
                <w:rFonts w:ascii="Times" w:hAnsi="Times" w:cs="Times New Roman"/>
                <w:sz w:val="20"/>
                <w:szCs w:val="20"/>
                <w:lang w:val="en-GB"/>
              </w:rPr>
            </w:pPr>
            <w:r w:rsidRPr="00A7319E">
              <w:rPr>
                <w:rFonts w:ascii="Helvetica" w:hAnsi="Helvetica" w:cs="Times New Roman"/>
                <w:color w:val="000000"/>
                <w:sz w:val="22"/>
                <w:szCs w:val="22"/>
                <w:lang w:val="en-GB"/>
              </w:rPr>
              <w:t>1-2</w:t>
            </w:r>
          </w:p>
        </w:tc>
        <w:tc>
          <w:tcPr>
            <w:tcW w:w="0" w:type="auto"/>
            <w:tcBorders>
              <w:top w:val="single" w:sz="8" w:space="0" w:color="000000"/>
              <w:left w:val="single" w:sz="8" w:space="0" w:color="000000"/>
              <w:bottom w:val="single" w:sz="8" w:space="0" w:color="000000"/>
              <w:right w:val="single" w:sz="8" w:space="0" w:color="000000"/>
            </w:tcBorders>
            <w:shd w:val="clear" w:color="auto" w:fill="93C47D"/>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i/>
                <w:iCs/>
                <w:color w:val="000000"/>
                <w:sz w:val="22"/>
                <w:szCs w:val="22"/>
                <w:lang w:val="en-GB"/>
              </w:rPr>
              <w:t>Developing</w:t>
            </w:r>
          </w:p>
          <w:p w:rsidR="00A7319E" w:rsidRPr="00A7319E" w:rsidRDefault="00A7319E" w:rsidP="00A7319E">
            <w:pPr>
              <w:spacing w:line="0" w:lineRule="atLeast"/>
              <w:jc w:val="center"/>
              <w:rPr>
                <w:rFonts w:ascii="Times" w:hAnsi="Times" w:cs="Times New Roman"/>
                <w:sz w:val="20"/>
                <w:szCs w:val="20"/>
                <w:lang w:val="en-GB"/>
              </w:rPr>
            </w:pPr>
            <w:r w:rsidRPr="00A7319E">
              <w:rPr>
                <w:rFonts w:ascii="Helvetica" w:hAnsi="Helvetica" w:cs="Times New Roman"/>
                <w:color w:val="000000"/>
                <w:sz w:val="22"/>
                <w:szCs w:val="22"/>
                <w:lang w:val="en-GB"/>
              </w:rPr>
              <w:t>3-4</w:t>
            </w:r>
          </w:p>
        </w:tc>
        <w:tc>
          <w:tcPr>
            <w:tcW w:w="0" w:type="auto"/>
            <w:tcBorders>
              <w:top w:val="single" w:sz="8" w:space="0" w:color="000000"/>
              <w:left w:val="single" w:sz="8" w:space="0" w:color="000000"/>
              <w:bottom w:val="single" w:sz="8" w:space="0" w:color="000000"/>
              <w:right w:val="single" w:sz="8" w:space="0" w:color="000000"/>
            </w:tcBorders>
            <w:shd w:val="clear" w:color="auto" w:fill="6AA84F"/>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i/>
                <w:iCs/>
                <w:color w:val="000000"/>
                <w:sz w:val="22"/>
                <w:szCs w:val="22"/>
                <w:lang w:val="en-GB"/>
              </w:rPr>
              <w:t>Mastering</w:t>
            </w:r>
          </w:p>
          <w:p w:rsidR="00A7319E" w:rsidRPr="00A7319E" w:rsidRDefault="00A7319E" w:rsidP="00A7319E">
            <w:pPr>
              <w:spacing w:line="0" w:lineRule="atLeast"/>
              <w:jc w:val="center"/>
              <w:rPr>
                <w:rFonts w:ascii="Times" w:hAnsi="Times" w:cs="Times New Roman"/>
                <w:sz w:val="20"/>
                <w:szCs w:val="20"/>
                <w:lang w:val="en-GB"/>
              </w:rPr>
            </w:pPr>
            <w:r w:rsidRPr="00A7319E">
              <w:rPr>
                <w:rFonts w:ascii="Helvetica" w:hAnsi="Helvetica" w:cs="Times New Roman"/>
                <w:color w:val="000000"/>
                <w:sz w:val="22"/>
                <w:szCs w:val="22"/>
                <w:lang w:val="en-GB"/>
              </w:rPr>
              <w:t>5-6</w:t>
            </w:r>
          </w:p>
        </w:tc>
        <w:tc>
          <w:tcPr>
            <w:tcW w:w="0" w:type="auto"/>
            <w:tcBorders>
              <w:top w:val="single" w:sz="8" w:space="0" w:color="000000"/>
              <w:left w:val="single" w:sz="8" w:space="0" w:color="000000"/>
              <w:bottom w:val="single" w:sz="8" w:space="0" w:color="000000"/>
              <w:right w:val="single" w:sz="8" w:space="0" w:color="000000"/>
            </w:tcBorders>
            <w:shd w:val="clear" w:color="auto" w:fill="38761D"/>
          </w:tcPr>
          <w:p w:rsidR="00A7319E" w:rsidRPr="00A7319E" w:rsidRDefault="00A7319E" w:rsidP="00A7319E">
            <w:pPr>
              <w:jc w:val="center"/>
              <w:rPr>
                <w:rFonts w:ascii="Times" w:hAnsi="Times" w:cs="Times New Roman"/>
                <w:sz w:val="20"/>
                <w:szCs w:val="20"/>
                <w:lang w:val="en-GB"/>
              </w:rPr>
            </w:pPr>
            <w:r w:rsidRPr="00A7319E">
              <w:rPr>
                <w:rFonts w:ascii="Helvetica" w:hAnsi="Helvetica" w:cs="Times New Roman"/>
                <w:b/>
                <w:bCs/>
                <w:i/>
                <w:iCs/>
                <w:color w:val="000000"/>
                <w:sz w:val="22"/>
                <w:szCs w:val="22"/>
                <w:lang w:val="en-GB"/>
              </w:rPr>
              <w:t>Extending</w:t>
            </w:r>
          </w:p>
          <w:p w:rsidR="00A7319E" w:rsidRPr="00A7319E" w:rsidRDefault="00A7319E" w:rsidP="00A7319E">
            <w:pPr>
              <w:spacing w:line="0" w:lineRule="atLeast"/>
              <w:jc w:val="center"/>
              <w:rPr>
                <w:rFonts w:ascii="Times" w:hAnsi="Times" w:cs="Times New Roman"/>
                <w:sz w:val="20"/>
                <w:szCs w:val="20"/>
                <w:lang w:val="en-GB"/>
              </w:rPr>
            </w:pPr>
            <w:r w:rsidRPr="00A7319E">
              <w:rPr>
                <w:rFonts w:ascii="Helvetica" w:hAnsi="Helvetica" w:cs="Times New Roman"/>
                <w:color w:val="000000"/>
                <w:sz w:val="22"/>
                <w:szCs w:val="22"/>
                <w:lang w:val="en-GB"/>
              </w:rPr>
              <w:t>7-8</w:t>
            </w:r>
          </w:p>
        </w:tc>
        <w:tc>
          <w:tcPr>
            <w:tcW w:w="0" w:type="auto"/>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spacing w:line="0" w:lineRule="atLeast"/>
              <w:rPr>
                <w:rFonts w:ascii="Times" w:hAnsi="Times" w:cs="Times New Roman"/>
                <w:sz w:val="20"/>
                <w:szCs w:val="20"/>
                <w:lang w:val="en-GB"/>
              </w:rPr>
            </w:pPr>
            <w:r w:rsidRPr="00A7319E">
              <w:rPr>
                <w:rFonts w:ascii="Helvetica" w:hAnsi="Helvetica" w:cs="Times New Roman"/>
                <w:b/>
                <w:bCs/>
                <w:color w:val="000000"/>
                <w:sz w:val="22"/>
                <w:szCs w:val="22"/>
                <w:lang w:val="en-GB"/>
              </w:rPr>
              <w:t>Evidence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A7319E" w:rsidRPr="00A7319E" w:rsidRDefault="00A7319E" w:rsidP="00A7319E">
            <w:pPr>
              <w:spacing w:line="0" w:lineRule="atLeast"/>
              <w:rPr>
                <w:rFonts w:ascii="Times" w:hAnsi="Times" w:cs="Times New Roman"/>
                <w:sz w:val="20"/>
                <w:szCs w:val="20"/>
                <w:lang w:val="en-GB"/>
              </w:rPr>
            </w:pPr>
            <w:r w:rsidRPr="00A7319E">
              <w:rPr>
                <w:rFonts w:ascii="Helvetica" w:hAnsi="Helvetica" w:cs="Times New Roman"/>
                <w:b/>
                <w:bCs/>
                <w:color w:val="000000"/>
                <w:sz w:val="22"/>
                <w:szCs w:val="22"/>
                <w:lang w:val="en-GB"/>
              </w:rPr>
              <w:t>Teacher comments</w:t>
            </w:r>
          </w:p>
        </w:tc>
      </w:tr>
      <w:tr w:rsidR="00A7319E" w:rsidRPr="00A7319E">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cs="Times New Roman"/>
                <w:sz w:val="20"/>
                <w:szCs w:val="20"/>
                <w:lang w:val="en-GB"/>
              </w:rPr>
            </w:pPr>
            <w:r w:rsidRPr="00A7319E">
              <w:rPr>
                <w:rFonts w:ascii="Georgia" w:hAnsi="Georgia" w:cs="Times New Roman"/>
                <w:b/>
                <w:bCs/>
                <w:color w:val="000000"/>
                <w:sz w:val="28"/>
                <w:szCs w:val="28"/>
                <w:lang w:val="en-GB"/>
              </w:rPr>
              <w:t>Development of Core &amp; Curricular Competencies:</w:t>
            </w:r>
          </w:p>
          <w:p w:rsidR="00A7319E" w:rsidRPr="00A7319E" w:rsidRDefault="00A7319E" w:rsidP="00A7319E">
            <w:pPr>
              <w:rPr>
                <w:rFonts w:ascii="Times" w:hAnsi="Times"/>
                <w:sz w:val="20"/>
                <w:szCs w:val="20"/>
                <w:lang w:val="en-GB"/>
              </w:rPr>
            </w:pPr>
          </w:p>
        </w:tc>
        <w:tc>
          <w:tcPr>
            <w:tcW w:w="0" w:type="auto"/>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r>
      <w:tr w:rsidR="00A7319E" w:rsidRPr="00A7319E">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cs="Times New Roman"/>
                <w:sz w:val="20"/>
                <w:szCs w:val="20"/>
                <w:lang w:val="en-GB"/>
              </w:rPr>
            </w:pPr>
            <w:r w:rsidRPr="00A7319E">
              <w:rPr>
                <w:rFonts w:ascii="Georgia" w:hAnsi="Georgia" w:cs="Times New Roman"/>
                <w:color w:val="000000"/>
                <w:lang w:val="en-GB"/>
              </w:rPr>
              <w:t>I</w:t>
            </w:r>
            <w:r>
              <w:rPr>
                <w:rFonts w:ascii="Georgia" w:hAnsi="Georgia" w:cs="Times New Roman"/>
                <w:color w:val="000000"/>
                <w:lang w:val="en-GB"/>
              </w:rPr>
              <w:t>ncluded at least one authentic Indigenous source</w:t>
            </w:r>
          </w:p>
          <w:p w:rsidR="00A7319E" w:rsidRPr="00A7319E" w:rsidRDefault="00A7319E" w:rsidP="00A7319E">
            <w:pPr>
              <w:rPr>
                <w:rFonts w:ascii="Times" w:hAnsi="Times"/>
                <w:sz w:val="20"/>
                <w:szCs w:val="20"/>
                <w:lang w:val="en-GB"/>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r>
      <w:tr w:rsidR="00A7319E" w:rsidRPr="00A7319E">
        <w:trPr>
          <w:trHeight w:val="880"/>
        </w:trPr>
        <w:tc>
          <w:tcPr>
            <w:tcW w:w="0" w:type="auto"/>
            <w:tcBorders>
              <w:top w:val="single" w:sz="4" w:space="0" w:color="000000"/>
              <w:left w:val="single" w:sz="4" w:space="0" w:color="000000"/>
              <w:bottom w:val="single" w:sz="4" w:space="0" w:color="000000"/>
              <w:right w:val="single" w:sz="8" w:space="0" w:color="000000"/>
            </w:tcBorders>
            <w:shd w:val="clear" w:color="auto" w:fill="auto"/>
          </w:tcPr>
          <w:p w:rsidR="00A7319E" w:rsidRPr="00A7319E" w:rsidRDefault="00A7319E" w:rsidP="00A7319E">
            <w:pPr>
              <w:rPr>
                <w:rFonts w:ascii="Times" w:hAnsi="Times" w:cs="Times New Roman"/>
                <w:sz w:val="20"/>
                <w:szCs w:val="20"/>
                <w:lang w:val="en-GB"/>
              </w:rPr>
            </w:pPr>
            <w:r>
              <w:rPr>
                <w:rFonts w:ascii="Georgia" w:hAnsi="Georgia" w:cs="Times New Roman"/>
                <w:color w:val="000000"/>
                <w:lang w:val="en-GB"/>
              </w:rPr>
              <w:t>Included at least one non-</w:t>
            </w:r>
            <w:proofErr w:type="spellStart"/>
            <w:r>
              <w:rPr>
                <w:rFonts w:ascii="Georgia" w:hAnsi="Georgia" w:cs="Times New Roman"/>
                <w:color w:val="000000"/>
                <w:lang w:val="en-GB"/>
              </w:rPr>
              <w:t>Indignous</w:t>
            </w:r>
            <w:proofErr w:type="spellEnd"/>
            <w:r>
              <w:rPr>
                <w:rFonts w:ascii="Georgia" w:hAnsi="Georgia" w:cs="Times New Roman"/>
                <w:color w:val="000000"/>
                <w:lang w:val="en-GB"/>
              </w:rPr>
              <w:t xml:space="preserve"> source</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A7319E" w:rsidRPr="00A7319E" w:rsidRDefault="00A7319E" w:rsidP="00A7319E">
            <w:pPr>
              <w:ind w:left="20"/>
              <w:rPr>
                <w:rFonts w:ascii="Times" w:hAnsi="Times" w:cs="Times New Roman"/>
                <w:sz w:val="20"/>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A7319E" w:rsidRPr="00A7319E" w:rsidRDefault="00A7319E" w:rsidP="00A7319E">
            <w:pPr>
              <w:ind w:left="20"/>
              <w:rPr>
                <w:rFonts w:ascii="Times" w:hAnsi="Times" w:cs="Times New Roman"/>
                <w:sz w:val="20"/>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A7319E" w:rsidRPr="00A7319E" w:rsidRDefault="00A7319E" w:rsidP="00A7319E">
            <w:pPr>
              <w:ind w:left="20"/>
              <w:rPr>
                <w:rFonts w:ascii="Times" w:hAnsi="Times" w:cs="Times New Roman"/>
                <w:sz w:val="20"/>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A7319E" w:rsidRPr="00A7319E" w:rsidRDefault="00A7319E" w:rsidP="00A7319E">
            <w:pPr>
              <w:ind w:left="20"/>
              <w:rPr>
                <w:rFonts w:ascii="Times" w:hAnsi="Times" w:cs="Times New Roman"/>
                <w:sz w:val="20"/>
                <w:szCs w:val="20"/>
                <w:lang w:val="en-GB"/>
              </w:rPr>
            </w:pPr>
          </w:p>
        </w:tc>
        <w:tc>
          <w:tcPr>
            <w:tcW w:w="0" w:type="auto"/>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A7319E" w:rsidRPr="00A7319E" w:rsidRDefault="00A7319E" w:rsidP="00A7319E">
            <w:pPr>
              <w:rPr>
                <w:rFonts w:ascii="Times" w:hAnsi="Times"/>
                <w:sz w:val="20"/>
                <w:szCs w:val="20"/>
                <w:lang w:val="en-GB"/>
              </w:rPr>
            </w:pPr>
          </w:p>
        </w:tc>
      </w:tr>
      <w:tr w:rsidR="00A7319E" w:rsidRPr="00A7319E">
        <w:trPr>
          <w:trHeight w:val="9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cs="Times New Roman"/>
                <w:sz w:val="20"/>
                <w:szCs w:val="20"/>
                <w:lang w:val="en-GB"/>
              </w:rPr>
            </w:pPr>
            <w:r>
              <w:rPr>
                <w:rFonts w:ascii="Georgia" w:hAnsi="Georgia" w:cs="Times New Roman"/>
                <w:color w:val="000000"/>
                <w:lang w:val="en-GB"/>
              </w:rPr>
              <w:t>The product was sharable online with a wider audience</w:t>
            </w:r>
          </w:p>
          <w:p w:rsidR="00A7319E" w:rsidRPr="00A7319E" w:rsidRDefault="00A7319E" w:rsidP="00A7319E">
            <w:pPr>
              <w:rPr>
                <w:rFonts w:ascii="Times" w:hAnsi="Times"/>
                <w:sz w:val="20"/>
                <w:szCs w:val="20"/>
                <w:lang w:val="en-GB"/>
              </w:rPr>
            </w:pPr>
          </w:p>
        </w:tc>
        <w:tc>
          <w:tcPr>
            <w:tcW w:w="0" w:type="auto"/>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20"/>
                <w:szCs w:val="20"/>
                <w:lang w:val="en-GB"/>
              </w:rPr>
            </w:pPr>
          </w:p>
        </w:tc>
      </w:tr>
      <w:tr w:rsidR="00A7319E" w:rsidRPr="00A7319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spacing w:line="0" w:lineRule="atLeast"/>
              <w:ind w:left="360"/>
              <w:rPr>
                <w:rFonts w:ascii="Times" w:hAnsi="Times" w:cs="Times New Roman"/>
                <w:sz w:val="20"/>
                <w:szCs w:val="20"/>
                <w:lang w:val="en-GB"/>
              </w:rPr>
            </w:pPr>
            <w:r w:rsidRPr="00A7319E">
              <w:rPr>
                <w:rFonts w:ascii="Georgia" w:hAnsi="Georgia" w:cs="Times New Roman"/>
                <w:color w:val="000000"/>
                <w:lang w:val="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r>
      <w:tr w:rsidR="00A7319E" w:rsidRPr="00A7319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Default="00A7319E" w:rsidP="00A7319E">
            <w:pPr>
              <w:rPr>
                <w:rFonts w:ascii="Arial" w:hAnsi="Arial"/>
                <w:color w:val="3B3B3B"/>
                <w:sz w:val="21"/>
                <w:szCs w:val="21"/>
                <w:shd w:val="clear" w:color="auto" w:fill="FFFFFF"/>
                <w:lang w:val="en-GB"/>
              </w:rPr>
            </w:pPr>
            <w:r>
              <w:rPr>
                <w:rFonts w:ascii="Arial" w:hAnsi="Arial"/>
                <w:color w:val="3B3B3B"/>
                <w:sz w:val="21"/>
                <w:szCs w:val="21"/>
                <w:shd w:val="clear" w:color="auto" w:fill="FFFFFF"/>
                <w:lang w:val="en-GB"/>
              </w:rPr>
              <w:t>T</w:t>
            </w:r>
            <w:r w:rsidRPr="00A7319E">
              <w:rPr>
                <w:rFonts w:ascii="Arial" w:hAnsi="Arial"/>
                <w:b/>
                <w:color w:val="3B3B3B"/>
                <w:sz w:val="21"/>
                <w:szCs w:val="21"/>
                <w:shd w:val="clear" w:color="auto" w:fill="FFFFFF"/>
                <w:lang w:val="en-GB"/>
              </w:rPr>
              <w:t xml:space="preserve">he Reflections: </w:t>
            </w:r>
          </w:p>
          <w:p w:rsidR="00A7319E" w:rsidRPr="00A7319E" w:rsidRDefault="00A7319E" w:rsidP="00A7319E">
            <w:pPr>
              <w:rPr>
                <w:rFonts w:ascii="Arial" w:hAnsi="Arial"/>
                <w:color w:val="3B3B3B"/>
                <w:sz w:val="21"/>
                <w:szCs w:val="21"/>
                <w:shd w:val="clear" w:color="auto" w:fill="FFFFFF"/>
                <w:lang w:val="en-GB"/>
              </w:rPr>
            </w:pPr>
            <w:r>
              <w:rPr>
                <w:rFonts w:ascii="Arial" w:hAnsi="Arial"/>
                <w:color w:val="3B3B3B"/>
                <w:sz w:val="21"/>
                <w:szCs w:val="21"/>
                <w:shd w:val="clear" w:color="auto" w:fill="FFFFFF"/>
                <w:lang w:val="en-GB"/>
              </w:rPr>
              <w:t>R</w:t>
            </w:r>
            <w:r w:rsidRPr="00A7319E">
              <w:rPr>
                <w:rFonts w:ascii="Arial" w:hAnsi="Arial"/>
                <w:color w:val="3B3B3B"/>
                <w:sz w:val="21"/>
                <w:szCs w:val="21"/>
                <w:shd w:val="clear" w:color="auto" w:fill="FFFFFF"/>
                <w:lang w:val="en-GB"/>
              </w:rPr>
              <w:t>eflect on and assess their experiences, thinking, learning processes, work, and progress in relation to their purposes. Students give, receive, and act on feedback and set goals individually They determine the extent to which they have met their goals and can set new ones.</w:t>
            </w:r>
          </w:p>
          <w:p w:rsidR="00A7319E" w:rsidRPr="00A7319E" w:rsidRDefault="00A7319E" w:rsidP="00A7319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r>
      <w:tr w:rsidR="00A7319E" w:rsidRPr="00A7319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cs="Times New Roman"/>
                <w:sz w:val="20"/>
                <w:szCs w:val="20"/>
                <w:lang w:val="en-GB"/>
              </w:rPr>
            </w:pPr>
            <w:r w:rsidRPr="00A7319E">
              <w:rPr>
                <w:rFonts w:ascii="Georgia" w:hAnsi="Georgia" w:cs="Times New Roman"/>
                <w:color w:val="000000"/>
                <w:lang w:val="en-GB"/>
              </w:rPr>
              <w:t xml:space="preserve">I can communicate and </w:t>
            </w:r>
            <w:r w:rsidRPr="00A7319E">
              <w:rPr>
                <w:rFonts w:ascii="Georgia" w:hAnsi="Georgia" w:cs="Times New Roman"/>
                <w:i/>
                <w:iCs/>
                <w:color w:val="000000"/>
                <w:lang w:val="en-GB"/>
              </w:rPr>
              <w:t>express</w:t>
            </w:r>
            <w:r w:rsidRPr="00A7319E">
              <w:rPr>
                <w:rFonts w:ascii="Georgia" w:hAnsi="Georgia" w:cs="Times New Roman"/>
                <w:color w:val="000000"/>
                <w:lang w:val="en-GB"/>
              </w:rPr>
              <w:t xml:space="preserve"> myself in a </w:t>
            </w:r>
            <w:r w:rsidRPr="00A7319E">
              <w:rPr>
                <w:rFonts w:ascii="Georgia" w:hAnsi="Georgia" w:cs="Times New Roman"/>
                <w:b/>
                <w:bCs/>
                <w:color w:val="000000"/>
                <w:lang w:val="en-GB"/>
              </w:rPr>
              <w:t>creative</w:t>
            </w:r>
            <w:r w:rsidRPr="00A7319E">
              <w:rPr>
                <w:rFonts w:ascii="Georgia" w:hAnsi="Georgia" w:cs="Times New Roman"/>
                <w:color w:val="000000"/>
                <w:lang w:val="en-GB"/>
              </w:rPr>
              <w:t xml:space="preserve"> and </w:t>
            </w:r>
            <w:r w:rsidRPr="00A7319E">
              <w:rPr>
                <w:rFonts w:ascii="Georgia" w:hAnsi="Georgia" w:cs="Times New Roman"/>
                <w:b/>
                <w:bCs/>
                <w:color w:val="000000"/>
                <w:lang w:val="en-GB"/>
              </w:rPr>
              <w:t>engaging</w:t>
            </w:r>
            <w:r w:rsidRPr="00A7319E">
              <w:rPr>
                <w:rFonts w:ascii="Georgia" w:hAnsi="Georgia" w:cs="Times New Roman"/>
                <w:color w:val="000000"/>
                <w:lang w:val="en-GB"/>
              </w:rPr>
              <w:t xml:space="preserve"> way</w:t>
            </w:r>
          </w:p>
          <w:p w:rsidR="00A7319E" w:rsidRPr="00A7319E" w:rsidRDefault="00A7319E" w:rsidP="00A7319E">
            <w:pPr>
              <w:spacing w:line="0" w:lineRule="atLeast"/>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r>
      <w:tr w:rsidR="00A7319E" w:rsidRPr="00A7319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cs="Times New Roman"/>
                <w:sz w:val="20"/>
                <w:szCs w:val="20"/>
                <w:lang w:val="en-GB"/>
              </w:rPr>
            </w:pPr>
            <w:r w:rsidRPr="00A7319E">
              <w:rPr>
                <w:rFonts w:ascii="Georgia" w:hAnsi="Georgia" w:cs="Times New Roman"/>
                <w:color w:val="000000"/>
                <w:lang w:val="en-GB"/>
              </w:rPr>
              <w:t xml:space="preserve">I can </w:t>
            </w:r>
            <w:r w:rsidRPr="00A7319E">
              <w:rPr>
                <w:rFonts w:ascii="Georgia" w:hAnsi="Georgia" w:cs="Times New Roman"/>
                <w:i/>
                <w:iCs/>
                <w:color w:val="000000"/>
                <w:lang w:val="en-GB"/>
              </w:rPr>
              <w:t>present</w:t>
            </w:r>
            <w:r w:rsidRPr="00A7319E">
              <w:rPr>
                <w:rFonts w:ascii="Georgia" w:hAnsi="Georgia" w:cs="Times New Roman"/>
                <w:color w:val="000000"/>
                <w:lang w:val="en-GB"/>
              </w:rPr>
              <w:t xml:space="preserve"> my learning in a </w:t>
            </w:r>
            <w:r w:rsidRPr="00A7319E">
              <w:rPr>
                <w:rFonts w:ascii="Georgia" w:hAnsi="Georgia" w:cs="Times New Roman"/>
                <w:b/>
                <w:bCs/>
                <w:color w:val="000000"/>
                <w:lang w:val="en-GB"/>
              </w:rPr>
              <w:t>visually appealing</w:t>
            </w:r>
            <w:r w:rsidRPr="00A7319E">
              <w:rPr>
                <w:rFonts w:ascii="Georgia" w:hAnsi="Georgia" w:cs="Times New Roman"/>
                <w:color w:val="000000"/>
                <w:lang w:val="en-GB"/>
              </w:rPr>
              <w:t xml:space="preserve"> way</w:t>
            </w:r>
          </w:p>
          <w:p w:rsidR="00A7319E" w:rsidRPr="00A7319E" w:rsidRDefault="00A7319E" w:rsidP="00A7319E">
            <w:pPr>
              <w:rPr>
                <w:rFonts w:ascii="Times" w:hAnsi="Times" w:cs="Times New Roman"/>
                <w:sz w:val="20"/>
                <w:szCs w:val="20"/>
                <w:lang w:val="en-GB"/>
              </w:rPr>
            </w:pPr>
            <w:r w:rsidRPr="00A7319E">
              <w:rPr>
                <w:rFonts w:ascii="Georgia" w:hAnsi="Georgia" w:cs="Times New Roman"/>
                <w:color w:val="000000"/>
                <w:lang w:val="en-GB"/>
              </w:rPr>
              <w:t> </w:t>
            </w:r>
            <w:proofErr w:type="gramStart"/>
            <w:r w:rsidRPr="00A7319E">
              <w:rPr>
                <w:rFonts w:ascii="Georgia" w:hAnsi="Georgia" w:cs="Times New Roman"/>
                <w:color w:val="000000"/>
                <w:lang w:val="en-GB"/>
              </w:rPr>
              <w:t>if</w:t>
            </w:r>
            <w:proofErr w:type="gramEnd"/>
            <w:r w:rsidRPr="00A7319E">
              <w:rPr>
                <w:rFonts w:ascii="Georgia" w:hAnsi="Georgia" w:cs="Times New Roman"/>
                <w:color w:val="000000"/>
                <w:lang w:val="en-GB"/>
              </w:rPr>
              <w:t xml:space="preserve"> video, sound is accurate</w:t>
            </w:r>
          </w:p>
          <w:p w:rsidR="00A7319E" w:rsidRPr="00A7319E" w:rsidRDefault="00A7319E" w:rsidP="00A7319E">
            <w:pPr>
              <w:spacing w:line="0" w:lineRule="atLeast"/>
              <w:rPr>
                <w:rFonts w:ascii="Times" w:hAnsi="Times" w:cs="Times New Roman"/>
                <w:sz w:val="20"/>
                <w:szCs w:val="20"/>
                <w:lang w:val="en-GB"/>
              </w:rPr>
            </w:pPr>
            <w:r w:rsidRPr="00A7319E">
              <w:rPr>
                <w:rFonts w:ascii="Georgia" w:hAnsi="Georgia" w:cs="Times New Roman"/>
                <w:color w:val="000000"/>
                <w:lang w:val="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r>
      <w:tr w:rsidR="00A7319E" w:rsidRPr="00A7319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cs="Times New Roman"/>
                <w:sz w:val="20"/>
                <w:szCs w:val="20"/>
                <w:lang w:val="en-GB"/>
              </w:rPr>
            </w:pPr>
            <w:r w:rsidRPr="00A7319E">
              <w:rPr>
                <w:rFonts w:ascii="Georgia" w:hAnsi="Georgia" w:cs="Times New Roman"/>
                <w:color w:val="000000"/>
                <w:lang w:val="en-GB"/>
              </w:rPr>
              <w:t xml:space="preserve">I can </w:t>
            </w:r>
            <w:r w:rsidRPr="00A7319E">
              <w:rPr>
                <w:rFonts w:ascii="Georgia" w:hAnsi="Georgia" w:cs="Times New Roman"/>
                <w:i/>
                <w:iCs/>
                <w:color w:val="000000"/>
                <w:lang w:val="en-GB"/>
              </w:rPr>
              <w:t>present</w:t>
            </w:r>
            <w:r w:rsidRPr="00A7319E">
              <w:rPr>
                <w:rFonts w:ascii="Georgia" w:hAnsi="Georgia" w:cs="Times New Roman"/>
                <w:color w:val="000000"/>
                <w:lang w:val="en-GB"/>
              </w:rPr>
              <w:t xml:space="preserve"> my learning with </w:t>
            </w:r>
            <w:r w:rsidRPr="00A7319E">
              <w:rPr>
                <w:rFonts w:ascii="Georgia" w:hAnsi="Georgia" w:cs="Times New Roman"/>
                <w:b/>
                <w:bCs/>
                <w:color w:val="000000"/>
                <w:lang w:val="en-GB"/>
              </w:rPr>
              <w:t>professionalism</w:t>
            </w:r>
            <w:r w:rsidRPr="00A7319E">
              <w:rPr>
                <w:rFonts w:ascii="Georgia" w:hAnsi="Georgia" w:cs="Times New Roman"/>
                <w:color w:val="000000"/>
                <w:lang w:val="en-GB"/>
              </w:rPr>
              <w:t xml:space="preserve"> (on time, sound quality if using video, technology issues troubleshot ahead of time)</w:t>
            </w:r>
          </w:p>
          <w:p w:rsidR="00A7319E" w:rsidRPr="00A7319E" w:rsidRDefault="00A7319E" w:rsidP="00A7319E">
            <w:pPr>
              <w:spacing w:line="0" w:lineRule="atLeast"/>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r>
      <w:tr w:rsidR="00A7319E" w:rsidRPr="00A7319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cs="Times New Roman"/>
                <w:sz w:val="20"/>
                <w:szCs w:val="20"/>
                <w:lang w:val="en-GB"/>
              </w:rPr>
            </w:pPr>
            <w:r w:rsidRPr="00A7319E">
              <w:rPr>
                <w:rFonts w:ascii="Georgia" w:hAnsi="Georgia" w:cs="Times New Roman"/>
                <w:color w:val="000000"/>
                <w:lang w:val="en-GB"/>
              </w:rPr>
              <w:t xml:space="preserve">I can be </w:t>
            </w:r>
            <w:r w:rsidRPr="00A7319E">
              <w:rPr>
                <w:rFonts w:ascii="Georgia" w:hAnsi="Georgia" w:cs="Times New Roman"/>
                <w:b/>
                <w:bCs/>
                <w:color w:val="000000"/>
                <w:lang w:val="en-GB"/>
              </w:rPr>
              <w:t>persuasive</w:t>
            </w:r>
            <w:r w:rsidRPr="00A7319E">
              <w:rPr>
                <w:rFonts w:ascii="Georgia" w:hAnsi="Georgia" w:cs="Times New Roman"/>
                <w:color w:val="000000"/>
                <w:lang w:val="en-GB"/>
              </w:rPr>
              <w:t xml:space="preserve"> (use a call to emotions and logic, pathos &amp; logos, to persuade my </w:t>
            </w:r>
            <w:r w:rsidRPr="00A7319E">
              <w:rPr>
                <w:rFonts w:ascii="Georgia" w:hAnsi="Georgia" w:cs="Times New Roman"/>
                <w:b/>
                <w:bCs/>
                <w:color w:val="000000"/>
                <w:lang w:val="en-GB"/>
              </w:rPr>
              <w:t>target audience</w:t>
            </w:r>
            <w:r w:rsidRPr="00A7319E">
              <w:rPr>
                <w:rFonts w:ascii="Georgia" w:hAnsi="Georgia" w:cs="Times New Roman"/>
                <w:color w:val="000000"/>
                <w:lang w:val="en-GB"/>
              </w:rPr>
              <w:t>)</w:t>
            </w:r>
          </w:p>
          <w:p w:rsidR="00A7319E" w:rsidRPr="00A7319E" w:rsidRDefault="00A7319E" w:rsidP="00A7319E">
            <w:pPr>
              <w:spacing w:line="0" w:lineRule="atLeast"/>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rPr>
                <w:rFonts w:ascii="Times" w:hAnsi="Times"/>
                <w:sz w:val="1"/>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19E" w:rsidRPr="00A7319E" w:rsidRDefault="00A7319E" w:rsidP="00A7319E">
            <w:pPr>
              <w:spacing w:after="240"/>
              <w:rPr>
                <w:rFonts w:ascii="Times" w:hAnsi="Times"/>
                <w:sz w:val="1"/>
                <w:szCs w:val="20"/>
                <w:lang w:val="en-GB"/>
              </w:rPr>
            </w:pPr>
          </w:p>
        </w:tc>
      </w:tr>
    </w:tbl>
    <w:p w:rsidR="00A7319E" w:rsidRDefault="00A7319E"/>
    <w:sectPr w:rsidR="00A7319E" w:rsidSect="00A7319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3AE5"/>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C5D0B"/>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0467D9"/>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D3ED6"/>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1523D"/>
    <w:multiLevelType w:val="multilevel"/>
    <w:tmpl w:val="5EA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319E"/>
    <w:rsid w:val="00A7319E"/>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7319E"/>
    <w:pPr>
      <w:spacing w:beforeLines="1" w:afterLines="1"/>
    </w:pPr>
    <w:rPr>
      <w:rFonts w:ascii="Times" w:hAnsi="Times" w:cs="Times New Roman"/>
      <w:sz w:val="20"/>
      <w:szCs w:val="20"/>
      <w:lang w:val="en-GB"/>
    </w:rPr>
  </w:style>
  <w:style w:type="character" w:customStyle="1" w:styleId="apple-tab-span">
    <w:name w:val="apple-tab-span"/>
    <w:basedOn w:val="DefaultParagraphFont"/>
    <w:rsid w:val="00A7319E"/>
  </w:style>
</w:styles>
</file>

<file path=word/webSettings.xml><?xml version="1.0" encoding="utf-8"?>
<w:webSettings xmlns:r="http://schemas.openxmlformats.org/officeDocument/2006/relationships" xmlns:w="http://schemas.openxmlformats.org/wordprocessingml/2006/main">
  <w:divs>
    <w:div w:id="1498038742">
      <w:bodyDiv w:val="1"/>
      <w:marLeft w:val="0"/>
      <w:marRight w:val="0"/>
      <w:marTop w:val="0"/>
      <w:marBottom w:val="0"/>
      <w:divBdr>
        <w:top w:val="none" w:sz="0" w:space="0" w:color="auto"/>
        <w:left w:val="none" w:sz="0" w:space="0" w:color="auto"/>
        <w:bottom w:val="none" w:sz="0" w:space="0" w:color="auto"/>
        <w:right w:val="none" w:sz="0" w:space="0" w:color="auto"/>
      </w:divBdr>
      <w:divsChild>
        <w:div w:id="1916091482">
          <w:marLeft w:val="-9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370</Words>
  <Characters>2112</Characters>
  <Application>Microsoft Macintosh Word</Application>
  <DocSecurity>0</DocSecurity>
  <Lines>17</Lines>
  <Paragraphs>4</Paragraphs>
  <ScaleCrop>false</ScaleCrop>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1</cp:revision>
  <dcterms:created xsi:type="dcterms:W3CDTF">2020-01-06T05:37:00Z</dcterms:created>
  <dcterms:modified xsi:type="dcterms:W3CDTF">2020-01-06T06:15:00Z</dcterms:modified>
</cp:coreProperties>
</file>